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304027"/>
          <w:sz w:val="32"/>
          <w:szCs w:val="32"/>
        </w:rPr>
        <w:t xml:space="preserve">CompareMedsRx Launch Email - Employee Version</w:t>
      </w:r>
    </w:p>
    <w:p>
      <w:pPr>
        <w:pBdr>
          <w:top w:val="single" w:color="304027" w:sz="6"/>
          <w:bottom w:val="single" w:color="304027" w:sz="6"/>
          <w:left w:val="single" w:color="304027" w:sz="6"/>
          <w:right w:val="single" w:color="304027" w:sz="6"/>
        </w:pBdr>
        <w:shd w:fill="304027"/>
        <w:spacing w:after="200" w:before="100"/>
      </w:pPr>
      <w:r>
        <w:rPr>
          <w:b/>
          <w:bCs/>
          <w:color w:val="FFFFFF"/>
          <w:sz w:val="26"/>
          <w:szCs w:val="26"/>
        </w:rPr>
        <w:t xml:space="preserve">Model 2: Census / SFTP Upload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Subject Line Options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Stop Overpaying for Your Prescriptions, Starting Today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Your CompareMedsRx Account Is On the Way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Email Body</w:t>
      </w:r>
    </w:p>
    <w:p>
      <w:pPr>
        <w:spacing w:after="160"/>
      </w:pPr>
      <w:r>
        <w:rPr>
          <w:sz w:val="22"/>
          <w:szCs w:val="22"/>
        </w:rPr>
        <w:t xml:space="preserve">Hi [First Name],</w:t>
      </w:r>
    </w:p>
    <w:p>
      <w:pPr>
        <w:spacing w:after="160"/>
      </w:pPr>
      <w:r>
        <w:rPr>
          <w:sz w:val="22"/>
          <w:szCs w:val="22"/>
        </w:rPr>
        <w:t xml:space="preserve">Good news: [Employer/Group Name] has partnered with CompareMedsRx to give you a free way to save on your prescriptions, whether you have insurance or not.</w:t>
      </w:r>
    </w:p>
    <w:p>
      <w:pPr>
        <w:spacing w:after="160"/>
      </w:pPr>
      <w:r>
        <w:rPr>
          <w:sz w:val="22"/>
          <w:szCs w:val="22"/>
        </w:rPr>
        <w:t xml:space="preserve">Think of CompareMedsRx like Expedia, but for prescription discounts. Instead of checking one discount card at a time, CompareMedsRx compares pricing across more than 24 discount platforms in one simple search, so you can instantly see the lowest available price before you fill a prescription.</w:t>
      </w:r>
    </w:p>
    <w:p>
      <w:pPr>
        <w:spacing w:after="160"/>
      </w:pPr>
      <w:r>
        <w:rPr>
          <w:sz w:val="22"/>
          <w:szCs w:val="22"/>
        </w:rPr>
        <w:t xml:space="preserve">CompareMedsRx also works alongside 70,000+ pharmacies nationwide and beats standard insurance copays roughly 40% of the time, so it is worth checking even if you are already covered.</w:t>
      </w:r>
    </w:p>
    <w:p>
      <w:pPr>
        <w:spacing w:after="160"/>
      </w:pPr>
      <w:r>
        <w:rPr>
          <w:sz w:val="22"/>
          <w:szCs w:val="22"/>
        </w:rPr>
        <w:t xml:space="preserve">Here is what to expect next: you will receive a separate welcome email directly from CompareMedsRx (not from us) with a link to activate your account and temporary login credentials. Once you log in for the first time, you will be prompted to set your own password.</w:t>
      </w:r>
    </w:p>
    <w:p>
      <w:pPr>
        <w:spacing w:after="160"/>
      </w:pPr>
      <w:r>
        <w:rPr>
          <w:sz w:val="22"/>
          <w:szCs w:val="22"/>
        </w:rPr>
        <w:t xml:space="preserve">That email should arrive within [timeframe, e.g. the next few days]. Be sure to check your spam or promotions folder if you do not see it.</w:t>
      </w:r>
    </w:p>
    <w:p>
      <w:pPr>
        <w:spacing w:after="160"/>
      </w:pPr>
      <w:r>
        <w:rPr>
          <w:sz w:val="22"/>
          <w:szCs w:val="22"/>
        </w:rPr>
        <w:t xml:space="preserve">As a reminder, real users have saved anywhere from a few dollars to hundreds of dollars per month simply by comparing prices before heading to the pharmacy.</w:t>
      </w:r>
    </w:p>
    <w:p>
      <w:pPr>
        <w:spacing w:after="160"/>
      </w:pPr>
      <w:r>
        <w:rPr>
          <w:sz w:val="22"/>
          <w:szCs w:val="22"/>
        </w:rPr>
        <w:t xml:space="preserve">If you have any questions about how this works, feel free to reach out to [HR Contact / Benefits Contact].</w:t>
      </w:r>
    </w:p>
    <w:p>
      <w:pPr>
        <w:spacing w:after="160"/>
      </w:pPr>
      <w:r>
        <w:rPr>
          <w:sz w:val="22"/>
          <w:szCs w:val="22"/>
        </w:rPr>
        <w:t xml:space="preserve">[Your Name]</w:t>
      </w:r>
    </w:p>
    <w:p>
      <w:pPr>
        <w:spacing w:after="160"/>
      </w:pPr>
      <w:r>
        <w:rPr>
          <w:sz w:val="22"/>
          <w:szCs w:val="22"/>
        </w:rPr>
        <w:t xml:space="preserve">[Your Title]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Notes for Whoever Sends This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Send this before the census/SFTP file is uploaded so employees know to expect the CompareMedsRx welcome email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Confirm expected delivery timeframe for the welcome email before filling in the bracket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2026-08-14T17:37:52.570Z</dcterms:created>
  <dcterms:modified xsi:type="dcterms:W3CDTF">2026-08-14T17:37:52.570Z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